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5320" w14:textId="77777777" w:rsidR="00320EB4" w:rsidRPr="00320EB4" w:rsidRDefault="00320EB4" w:rsidP="00320EB4">
      <w:pPr>
        <w:jc w:val="center"/>
        <w:rPr>
          <w:b/>
          <w:bCs/>
        </w:rPr>
      </w:pPr>
      <w:r w:rsidRPr="00320EB4">
        <w:rPr>
          <w:b/>
          <w:bCs/>
        </w:rPr>
        <w:t>Metropolitan State University of Denver</w:t>
      </w:r>
    </w:p>
    <w:p w14:paraId="41B9D4C8" w14:textId="6897998D" w:rsidR="00320EB4" w:rsidRDefault="00320EB4" w:rsidP="00320EB4">
      <w:pPr>
        <w:jc w:val="center"/>
        <w:rPr>
          <w:b/>
          <w:bCs/>
        </w:rPr>
      </w:pPr>
      <w:r w:rsidRPr="00320EB4">
        <w:rPr>
          <w:b/>
          <w:bCs/>
        </w:rPr>
        <w:t>ADVANCEMENT FACULTY FELLOW, UNIVERSITY ADVANCEMENT</w:t>
      </w:r>
    </w:p>
    <w:p w14:paraId="1AEAAD96" w14:textId="35BD4C30" w:rsidR="007B03CC" w:rsidRPr="00320EB4" w:rsidRDefault="6D97C675" w:rsidP="7F30B0D0">
      <w:pPr>
        <w:jc w:val="center"/>
        <w:rPr>
          <w:b/>
          <w:bCs/>
        </w:rPr>
      </w:pPr>
      <w:r w:rsidRPr="7F30B0D0">
        <w:rPr>
          <w:b/>
          <w:bCs/>
        </w:rPr>
        <w:t>AY2</w:t>
      </w:r>
      <w:r w:rsidR="00E86431">
        <w:rPr>
          <w:b/>
          <w:bCs/>
        </w:rPr>
        <w:t>425</w:t>
      </w:r>
    </w:p>
    <w:p w14:paraId="1124D4B3" w14:textId="77777777" w:rsidR="00320EB4" w:rsidRPr="00320EB4" w:rsidRDefault="00320EB4" w:rsidP="00320EB4">
      <w:pPr>
        <w:jc w:val="center"/>
      </w:pPr>
    </w:p>
    <w:p w14:paraId="4D009AE9" w14:textId="06FA8384" w:rsidR="00320EB4" w:rsidRPr="00320EB4" w:rsidRDefault="00320EB4" w:rsidP="00320EB4">
      <w:r w:rsidRPr="00320EB4">
        <w:rPr>
          <w:b/>
          <w:bCs/>
        </w:rPr>
        <w:t xml:space="preserve">SUMMARY:  </w:t>
      </w:r>
      <w:r w:rsidR="004B7B0E">
        <w:t xml:space="preserve">University Advancement </w:t>
      </w:r>
      <w:r w:rsidR="006C3444">
        <w:t>f</w:t>
      </w:r>
      <w:r w:rsidR="004B7B0E">
        <w:t xml:space="preserve">aculty </w:t>
      </w:r>
      <w:r w:rsidR="006C3444">
        <w:t>f</w:t>
      </w:r>
      <w:r w:rsidR="004B7B0E">
        <w:t>ellows</w:t>
      </w:r>
      <w:r w:rsidRPr="00320EB4">
        <w:t xml:space="preserve"> will work closely with and report to the Vice President of University Advancement (UA) to </w:t>
      </w:r>
      <w:r w:rsidR="00757C3C">
        <w:t>further</w:t>
      </w:r>
      <w:r w:rsidRPr="00320EB4">
        <w:t xml:space="preserve"> the </w:t>
      </w:r>
      <w:r w:rsidR="001773C4">
        <w:t>U</w:t>
      </w:r>
      <w:r w:rsidRPr="00320EB4">
        <w:t>niversity’s mission</w:t>
      </w:r>
      <w:r w:rsidR="002C0B07">
        <w:t xml:space="preserve">, </w:t>
      </w:r>
      <w:r w:rsidR="00757C3C">
        <w:t>strategic plan</w:t>
      </w:r>
      <w:r w:rsidR="002C0B07">
        <w:t>, and campaign</w:t>
      </w:r>
      <w:r w:rsidR="00AD653B">
        <w:t xml:space="preserve"> while</w:t>
      </w:r>
      <w:r w:rsidR="001B2F0F">
        <w:t xml:space="preserve"> develop</w:t>
      </w:r>
      <w:r w:rsidR="00AD653B">
        <w:t>ing</w:t>
      </w:r>
      <w:r w:rsidR="001B2F0F">
        <w:t xml:space="preserve"> their </w:t>
      </w:r>
      <w:r w:rsidR="00AD653B">
        <w:t xml:space="preserve">leadership and </w:t>
      </w:r>
      <w:r w:rsidR="00D74F74">
        <w:t>expertise in philanthropy</w:t>
      </w:r>
      <w:r w:rsidR="001773C4">
        <w:t xml:space="preserve">. Fellows will also serve </w:t>
      </w:r>
      <w:r w:rsidRPr="00320EB4">
        <w:t xml:space="preserve">as liaisons to academic colleges, schools, and departments across the University with attention to growing relationships </w:t>
      </w:r>
      <w:r w:rsidR="002C0B07">
        <w:t xml:space="preserve">as MSU Denver seeks to cultivate a culture of philanthropy across campus. </w:t>
      </w:r>
    </w:p>
    <w:p w14:paraId="2B43CC37" w14:textId="77777777" w:rsidR="00320EB4" w:rsidRPr="00320EB4" w:rsidRDefault="00320EB4" w:rsidP="00320EB4"/>
    <w:p w14:paraId="62FE1F36" w14:textId="6893EFB7" w:rsidR="00320EB4" w:rsidRPr="00320EB4" w:rsidRDefault="00051E73" w:rsidP="00320EB4">
      <w:r>
        <w:t>UA</w:t>
      </w:r>
      <w:r w:rsidR="00320EB4" w:rsidRPr="00320EB4">
        <w:t xml:space="preserve"> </w:t>
      </w:r>
      <w:r w:rsidR="006C3444">
        <w:t>f</w:t>
      </w:r>
      <w:r w:rsidR="00320EB4" w:rsidRPr="00320EB4">
        <w:t xml:space="preserve">aculty </w:t>
      </w:r>
      <w:r w:rsidR="006C3444">
        <w:t>f</w:t>
      </w:r>
      <w:r w:rsidR="00320EB4" w:rsidRPr="00320EB4">
        <w:t>ellow</w:t>
      </w:r>
      <w:r w:rsidR="006C3444">
        <w:t>s</w:t>
      </w:r>
      <w:r w:rsidR="00320EB4" w:rsidRPr="00320EB4">
        <w:t xml:space="preserve"> will work closely with </w:t>
      </w:r>
      <w:r w:rsidR="001773C4">
        <w:t xml:space="preserve">department </w:t>
      </w:r>
      <w:r>
        <w:t>leaders</w:t>
      </w:r>
      <w:r w:rsidR="002902C0">
        <w:t xml:space="preserve"> </w:t>
      </w:r>
      <w:r w:rsidR="001773C4">
        <w:t>overseeing</w:t>
      </w:r>
      <w:r>
        <w:t xml:space="preserve"> </w:t>
      </w:r>
      <w:r w:rsidR="001773C4">
        <w:t>m</w:t>
      </w:r>
      <w:r w:rsidR="00D74996">
        <w:t xml:space="preserve">ajor </w:t>
      </w:r>
      <w:r w:rsidR="001773C4">
        <w:t>g</w:t>
      </w:r>
      <w:r w:rsidR="00D74996">
        <w:t xml:space="preserve">ifts and </w:t>
      </w:r>
      <w:r w:rsidR="001773C4">
        <w:t>d</w:t>
      </w:r>
      <w:r w:rsidR="00D74996">
        <w:t xml:space="preserve">onor </w:t>
      </w:r>
      <w:r w:rsidR="001773C4">
        <w:t>r</w:t>
      </w:r>
      <w:r w:rsidR="00D74996">
        <w:t xml:space="preserve">elations, </w:t>
      </w:r>
      <w:r w:rsidR="001773C4">
        <w:t>a</w:t>
      </w:r>
      <w:r w:rsidR="00D74996">
        <w:t xml:space="preserve">lumni </w:t>
      </w:r>
      <w:r w:rsidR="001773C4">
        <w:t>e</w:t>
      </w:r>
      <w:r w:rsidR="00D74996">
        <w:t xml:space="preserve">ngagement and </w:t>
      </w:r>
      <w:r w:rsidR="001773C4">
        <w:t>a</w:t>
      </w:r>
      <w:r w:rsidR="00D74996">
        <w:t xml:space="preserve">nnual </w:t>
      </w:r>
      <w:r w:rsidR="001773C4">
        <w:t>g</w:t>
      </w:r>
      <w:r w:rsidR="00D74996">
        <w:t>iving</w:t>
      </w:r>
      <w:r w:rsidR="007234BC">
        <w:t>,</w:t>
      </w:r>
      <w:r w:rsidR="001773C4">
        <w:t xml:space="preserve"> </w:t>
      </w:r>
      <w:r w:rsidR="00492DA9">
        <w:t xml:space="preserve">events, </w:t>
      </w:r>
      <w:r w:rsidR="001773C4">
        <w:t>and</w:t>
      </w:r>
      <w:r w:rsidR="00D74996">
        <w:t xml:space="preserve"> </w:t>
      </w:r>
      <w:r w:rsidR="001773C4">
        <w:t>c</w:t>
      </w:r>
      <w:r w:rsidR="00D74996">
        <w:t xml:space="preserve">orporate and </w:t>
      </w:r>
      <w:r w:rsidR="001773C4">
        <w:t>f</w:t>
      </w:r>
      <w:r w:rsidR="00D74996">
        <w:t xml:space="preserve">oundation </w:t>
      </w:r>
      <w:r w:rsidR="001773C4">
        <w:t>r</w:t>
      </w:r>
      <w:r w:rsidR="00D74996">
        <w:t>elations</w:t>
      </w:r>
      <w:r w:rsidR="001773C4">
        <w:t xml:space="preserve">. They will also spend time </w:t>
      </w:r>
      <w:r w:rsidR="00D0269A">
        <w:t>with the VP and CFOO of the Foundation exploring leadership, strategy,</w:t>
      </w:r>
      <w:r w:rsidR="00D74996">
        <w:t xml:space="preserve"> and </w:t>
      </w:r>
      <w:r w:rsidR="00D0269A">
        <w:t>f</w:t>
      </w:r>
      <w:r w:rsidR="00D74996">
        <w:t xml:space="preserve">inancial </w:t>
      </w:r>
      <w:r w:rsidR="00D0269A">
        <w:t>m</w:t>
      </w:r>
      <w:r w:rsidR="00D74996">
        <w:t>anagement/</w:t>
      </w:r>
      <w:r w:rsidR="00D0269A">
        <w:t>i</w:t>
      </w:r>
      <w:r w:rsidR="00D74996">
        <w:t>nvestment</w:t>
      </w:r>
      <w:r w:rsidR="00D0269A">
        <w:t xml:space="preserve">. </w:t>
      </w:r>
      <w:r w:rsidR="00D74996">
        <w:t xml:space="preserve"> </w:t>
      </w:r>
      <w:r w:rsidR="007234BC">
        <w:t xml:space="preserve">The faculty fellows will gain a comprehensive understanding </w:t>
      </w:r>
      <w:r w:rsidR="000461DC">
        <w:t xml:space="preserve">of Advancement, the donor cultivation process, </w:t>
      </w:r>
      <w:r w:rsidR="003B5D8A">
        <w:t xml:space="preserve">leadership, </w:t>
      </w:r>
      <w:r w:rsidR="00B75B91">
        <w:t xml:space="preserve">financial management and investment strategies, which will </w:t>
      </w:r>
      <w:r w:rsidR="009C30CD">
        <w:t>serve their</w:t>
      </w:r>
      <w:r w:rsidR="00B75B91">
        <w:t xml:space="preserve"> academic careers</w:t>
      </w:r>
      <w:r w:rsidR="009C30CD">
        <w:t xml:space="preserve"> and the </w:t>
      </w:r>
      <w:r w:rsidR="003B5D8A">
        <w:t>institution</w:t>
      </w:r>
      <w:r w:rsidR="009C30CD">
        <w:t>.</w:t>
      </w:r>
      <w:r w:rsidR="000275F5">
        <w:t xml:space="preserve"> They will also work with the VP to develop a </w:t>
      </w:r>
      <w:r w:rsidR="004D0E40">
        <w:t>project that serves the needs of Advancement while also furthering the professional goals of the fellow.</w:t>
      </w:r>
    </w:p>
    <w:p w14:paraId="09B786D4" w14:textId="6A2F7629" w:rsidR="00320EB4" w:rsidRDefault="00320EB4" w:rsidP="00320EB4"/>
    <w:p w14:paraId="3B76563B" w14:textId="2D0EF56C" w:rsidR="00872360" w:rsidRDefault="002902C0" w:rsidP="00320EB4">
      <w:r>
        <w:t>O</w:t>
      </w:r>
      <w:r w:rsidR="00F845F4">
        <w:t xml:space="preserve">ver the course of the </w:t>
      </w:r>
      <w:r w:rsidR="006C3444">
        <w:t>academic year, fellows will</w:t>
      </w:r>
      <w:r>
        <w:t xml:space="preserve"> have various responsibilities related to specific areas of the University Advancement division and complete these duties while acquiring and cultivating their </w:t>
      </w:r>
      <w:r w:rsidR="003B5D8A">
        <w:t xml:space="preserve">own </w:t>
      </w:r>
      <w:r>
        <w:t>skills.</w:t>
      </w:r>
      <w:r w:rsidR="00872360">
        <w:t xml:space="preserve"> </w:t>
      </w:r>
    </w:p>
    <w:p w14:paraId="5EBAC3BA" w14:textId="77777777" w:rsidR="00872360" w:rsidRDefault="00872360" w:rsidP="00320EB4"/>
    <w:p w14:paraId="39D4E966" w14:textId="08C4F0B8" w:rsidR="00F845F4" w:rsidRDefault="00872360" w:rsidP="00320EB4">
      <w:r>
        <w:t>Specifically, faculty fellows will</w:t>
      </w:r>
      <w:r w:rsidR="009B6990">
        <w:t xml:space="preserve"> work with leadership in</w:t>
      </w:r>
      <w:r>
        <w:t>:</w:t>
      </w:r>
    </w:p>
    <w:p w14:paraId="7707D54F" w14:textId="77777777" w:rsidR="003B5D8A" w:rsidRPr="00872360" w:rsidRDefault="003B5D8A" w:rsidP="004D0E40"/>
    <w:p w14:paraId="72E8E8F7" w14:textId="6C3E37DA" w:rsidR="004D0E40" w:rsidRDefault="004D0E40" w:rsidP="004D0E4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Corporate and Foundation Relations </w:t>
      </w:r>
      <w:r>
        <w:t xml:space="preserve">to </w:t>
      </w:r>
      <w:r w:rsidRPr="00134E64">
        <w:t>understand the goals and objectives of corporate partners and foundations and how an investment in MSU Denver can further those goals</w:t>
      </w:r>
      <w:r>
        <w:t xml:space="preserve">; collaborate </w:t>
      </w:r>
      <w:r w:rsidRPr="00134E64">
        <w:t>with campus partners (staff and faculty), students, and senior leaders to coordinate effective meetings</w:t>
      </w:r>
      <w:r>
        <w:t>; l</w:t>
      </w:r>
      <w:r w:rsidRPr="00134E64">
        <w:t>earn how to write effective proposals for financial support</w:t>
      </w:r>
      <w:r>
        <w:t>; u</w:t>
      </w:r>
      <w:r w:rsidRPr="00134E64">
        <w:t>nderstand post-award stewardship techniques, including periodic engagement efforts and writing grant reports</w:t>
      </w:r>
      <w:r>
        <w:t>; and l</w:t>
      </w:r>
      <w:r w:rsidRPr="00134E64">
        <w:t>earn how to research corporations and foundations and identify a possible fit with MSU Denver</w:t>
      </w:r>
      <w:r>
        <w:t>.</w:t>
      </w:r>
    </w:p>
    <w:p w14:paraId="29F1843B" w14:textId="77777777" w:rsidR="004D0E40" w:rsidRDefault="004D0E40" w:rsidP="004D0E40">
      <w:pPr>
        <w:pStyle w:val="ListParagraph"/>
      </w:pPr>
    </w:p>
    <w:p w14:paraId="6384836E" w14:textId="60BFFFC2" w:rsidR="00872360" w:rsidRDefault="00872360" w:rsidP="009C642A">
      <w:pPr>
        <w:pStyle w:val="ListParagraph"/>
        <w:numPr>
          <w:ilvl w:val="0"/>
          <w:numId w:val="1"/>
        </w:numPr>
      </w:pPr>
      <w:r w:rsidRPr="00872360">
        <w:rPr>
          <w:b/>
          <w:bCs/>
        </w:rPr>
        <w:t>Major Gifts and Donor Relations</w:t>
      </w:r>
      <w:r w:rsidR="009C642A">
        <w:rPr>
          <w:b/>
          <w:bCs/>
        </w:rPr>
        <w:t xml:space="preserve"> </w:t>
      </w:r>
      <w:r w:rsidR="009C642A">
        <w:t>to</w:t>
      </w:r>
      <w:r w:rsidR="009C642A">
        <w:rPr>
          <w:b/>
          <w:bCs/>
        </w:rPr>
        <w:t xml:space="preserve"> </w:t>
      </w:r>
      <w:r w:rsidR="009C642A">
        <w:t>learn</w:t>
      </w:r>
      <w:r w:rsidRPr="00872360">
        <w:t xml:space="preserve"> how to identify donor prospects and “qualify” a donor through conversations that explore their inclination and ability to </w:t>
      </w:r>
      <w:r w:rsidR="00FC5114">
        <w:t>fund</w:t>
      </w:r>
      <w:r w:rsidR="00FC5114" w:rsidRPr="00872360">
        <w:t xml:space="preserve"> </w:t>
      </w:r>
      <w:r w:rsidRPr="00872360">
        <w:t>a major gift</w:t>
      </w:r>
      <w:r w:rsidR="009C642A">
        <w:t>; h</w:t>
      </w:r>
      <w:r w:rsidRPr="00872360">
        <w:t>elp set up, prepare donor briefings, and participate in donor visits on- and off-campus</w:t>
      </w:r>
      <w:r w:rsidR="009C642A">
        <w:t>; a</w:t>
      </w:r>
      <w:r w:rsidRPr="00872360">
        <w:t>ssist with donor follow-up efforts, including site visits, meetings with faculty/students, and assembling additional information on initiatives</w:t>
      </w:r>
      <w:r w:rsidR="009C642A">
        <w:t>; support</w:t>
      </w:r>
      <w:r w:rsidRPr="00872360">
        <w:t xml:space="preserve"> prepar</w:t>
      </w:r>
      <w:r w:rsidR="009C642A">
        <w:t xml:space="preserve">ation of </w:t>
      </w:r>
      <w:r w:rsidRPr="00872360">
        <w:t>solicitation proposals and participate in solicitations</w:t>
      </w:r>
      <w:r w:rsidR="009C642A">
        <w:t>; a</w:t>
      </w:r>
      <w:r w:rsidRPr="00872360">
        <w:t>ssist with development of donor agreements and gift intention forms</w:t>
      </w:r>
      <w:r w:rsidR="009C642A">
        <w:t>; l</w:t>
      </w:r>
      <w:r w:rsidRPr="00872360">
        <w:t>earn how to use Raiser’s Edge and input information on “donor actions</w:t>
      </w:r>
      <w:r w:rsidR="009C642A">
        <w:t>;” l</w:t>
      </w:r>
      <w:r w:rsidRPr="00872360">
        <w:t>earn the basics of planned giving</w:t>
      </w:r>
      <w:r w:rsidR="009C642A">
        <w:t>; and u</w:t>
      </w:r>
      <w:r w:rsidRPr="00872360">
        <w:t xml:space="preserve">nderstand and participate in the strategies </w:t>
      </w:r>
      <w:r w:rsidR="009C642A">
        <w:t xml:space="preserve">UA </w:t>
      </w:r>
      <w:r w:rsidRPr="00872360">
        <w:t>is using to steward gifts, communicate with donors, and connect them with their gifts and impact</w:t>
      </w:r>
      <w:r w:rsidR="00134E64">
        <w:t>.</w:t>
      </w:r>
    </w:p>
    <w:p w14:paraId="0936A8B2" w14:textId="77777777" w:rsidR="00A64F37" w:rsidRPr="00872360" w:rsidRDefault="00A64F37" w:rsidP="007B03CC"/>
    <w:p w14:paraId="0E17545D" w14:textId="71933AC9" w:rsidR="00FC5114" w:rsidRDefault="00013629" w:rsidP="00751058">
      <w:pPr>
        <w:pStyle w:val="ListParagraph"/>
        <w:numPr>
          <w:ilvl w:val="0"/>
          <w:numId w:val="1"/>
        </w:numPr>
      </w:pPr>
      <w:r w:rsidRPr="002164B6">
        <w:rPr>
          <w:b/>
          <w:bCs/>
        </w:rPr>
        <w:t>Alumni Engagement and Annual Giving</w:t>
      </w:r>
      <w:r>
        <w:t xml:space="preserve"> to learn </w:t>
      </w:r>
      <w:r w:rsidRPr="00872360">
        <w:t>the various strategies Advancement is utilizing to engage alumni at MSU Denver, including connecting with faculty and departments</w:t>
      </w:r>
      <w:r>
        <w:t>; a</w:t>
      </w:r>
      <w:r w:rsidRPr="00872360">
        <w:t>ssist</w:t>
      </w:r>
      <w:r>
        <w:t>ing</w:t>
      </w:r>
      <w:r w:rsidRPr="00872360">
        <w:t xml:space="preserve"> with the implementation of </w:t>
      </w:r>
      <w:r>
        <w:t xml:space="preserve">engagement </w:t>
      </w:r>
      <w:r w:rsidRPr="00872360">
        <w:t>events</w:t>
      </w:r>
      <w:r>
        <w:t xml:space="preserve">; </w:t>
      </w:r>
      <w:r w:rsidR="002164B6">
        <w:t xml:space="preserve">and </w:t>
      </w:r>
      <w:r>
        <w:t>learning</w:t>
      </w:r>
      <w:r w:rsidRPr="00872360">
        <w:t xml:space="preserve"> about annual giving</w:t>
      </w:r>
      <w:r w:rsidR="002164B6">
        <w:t xml:space="preserve">. </w:t>
      </w:r>
    </w:p>
    <w:p w14:paraId="3843260F" w14:textId="77777777" w:rsidR="002164B6" w:rsidRPr="00134E64" w:rsidRDefault="002164B6" w:rsidP="002164B6"/>
    <w:p w14:paraId="47322112" w14:textId="0E08A9A7" w:rsidR="00134E64" w:rsidRPr="00134E64" w:rsidRDefault="00134E64" w:rsidP="00134E64">
      <w:pPr>
        <w:pStyle w:val="ListParagraph"/>
        <w:numPr>
          <w:ilvl w:val="0"/>
          <w:numId w:val="1"/>
        </w:numPr>
      </w:pPr>
      <w:r w:rsidRPr="00134E64">
        <w:rPr>
          <w:b/>
          <w:bCs/>
        </w:rPr>
        <w:t>UA Leadership and Financial Management/Investment</w:t>
      </w:r>
      <w:r>
        <w:t xml:space="preserve"> to </w:t>
      </w:r>
      <w:r w:rsidR="00214D1B">
        <w:t>partner with the VP on</w:t>
      </w:r>
      <w:r w:rsidR="00214D1B" w:rsidRPr="00134E64">
        <w:t xml:space="preserve"> </w:t>
      </w:r>
      <w:r w:rsidRPr="00134E64">
        <w:t>leadership, strategic management, and cultural development of team</w:t>
      </w:r>
      <w:r w:rsidR="00124B99">
        <w:t xml:space="preserve">s, and develop a culminating project that will serve both the division and professional </w:t>
      </w:r>
      <w:r w:rsidR="00CC3B23">
        <w:t xml:space="preserve">goals of the fellow. </w:t>
      </w:r>
    </w:p>
    <w:p w14:paraId="60BC26F0" w14:textId="77777777" w:rsidR="00320EB4" w:rsidRPr="00134E64" w:rsidRDefault="00320EB4" w:rsidP="00134E64">
      <w:pPr>
        <w:ind w:left="360"/>
      </w:pPr>
    </w:p>
    <w:p w14:paraId="2D2EC0AC" w14:textId="15A7FCBD" w:rsidR="00320EB4" w:rsidRPr="00320EB4" w:rsidRDefault="00320EB4" w:rsidP="00320EB4">
      <w:r w:rsidRPr="00320EB4">
        <w:rPr>
          <w:b/>
          <w:bCs/>
        </w:rPr>
        <w:t xml:space="preserve">QUALIFICATIONS: </w:t>
      </w:r>
      <w:r w:rsidRPr="00320EB4">
        <w:t xml:space="preserve">Interested faculty will demonstrate </w:t>
      </w:r>
      <w:r w:rsidR="00134E64">
        <w:t xml:space="preserve">interest in strengthening their fundraising, donor relations, and </w:t>
      </w:r>
      <w:r w:rsidR="004D208E">
        <w:t xml:space="preserve">engagement </w:t>
      </w:r>
      <w:r w:rsidR="00134E64">
        <w:t xml:space="preserve">skills. Desire to leverage these skills in a leadership role within higher education is preferred. </w:t>
      </w:r>
      <w:r w:rsidRPr="00320EB4">
        <w:t>Strong computer skills (e.g., word processing, databases, Access, Excel, etc.)</w:t>
      </w:r>
      <w:r w:rsidR="00134E64">
        <w:t xml:space="preserve"> and e</w:t>
      </w:r>
      <w:r w:rsidRPr="00320EB4">
        <w:t xml:space="preserve">xperience </w:t>
      </w:r>
      <w:r w:rsidRPr="00320EB4">
        <w:lastRenderedPageBreak/>
        <w:t>performing fundamental research activities to include qualitative and quantitative data analysis</w:t>
      </w:r>
      <w:r w:rsidR="00134E64">
        <w:t xml:space="preserve"> are desired. E</w:t>
      </w:r>
      <w:r w:rsidRPr="00320EB4">
        <w:t>xcellent verbal</w:t>
      </w:r>
      <w:r w:rsidR="00134E64">
        <w:t xml:space="preserve"> and </w:t>
      </w:r>
      <w:r w:rsidRPr="00320EB4">
        <w:t>written communication skills</w:t>
      </w:r>
      <w:r w:rsidR="00134E64">
        <w:t xml:space="preserve"> are desired. </w:t>
      </w:r>
    </w:p>
    <w:p w14:paraId="53F179EE" w14:textId="77777777" w:rsidR="00320EB4" w:rsidRPr="00320EB4" w:rsidRDefault="00320EB4" w:rsidP="00320EB4">
      <w:pPr>
        <w:rPr>
          <w:b/>
          <w:bCs/>
        </w:rPr>
      </w:pPr>
    </w:p>
    <w:p w14:paraId="71DF70E8" w14:textId="4E27EA91" w:rsidR="00320EB4" w:rsidRPr="00320EB4" w:rsidRDefault="00320EB4" w:rsidP="00320EB4">
      <w:pPr>
        <w:rPr>
          <w:b/>
          <w:bCs/>
        </w:rPr>
      </w:pPr>
      <w:r w:rsidRPr="00320EB4">
        <w:rPr>
          <w:b/>
          <w:bCs/>
        </w:rPr>
        <w:t xml:space="preserve">RANK &amp; SALARY:   </w:t>
      </w:r>
      <w:r w:rsidRPr="00320EB4">
        <w:t>1 Unit (3 credit hours) release time per semester</w:t>
      </w:r>
      <w:r w:rsidR="00134E64">
        <w:t>; $</w:t>
      </w:r>
      <w:r w:rsidR="00CC3B23">
        <w:t>5</w:t>
      </w:r>
      <w:r w:rsidR="00134E64">
        <w:t>000 stipend ($</w:t>
      </w:r>
      <w:r w:rsidR="004B73A0">
        <w:t>2</w:t>
      </w:r>
      <w:r w:rsidR="00CC3B23">
        <w:t>5</w:t>
      </w:r>
      <w:r w:rsidR="00134E64">
        <w:t>00 per semester)</w:t>
      </w:r>
      <w:r w:rsidRPr="00320EB4">
        <w:br/>
      </w:r>
    </w:p>
    <w:p w14:paraId="23FB5F22" w14:textId="2B9670BA" w:rsidR="00320EB4" w:rsidRDefault="00320EB4" w:rsidP="00320EB4">
      <w:r w:rsidRPr="00320EB4">
        <w:rPr>
          <w:b/>
          <w:bCs/>
        </w:rPr>
        <w:t xml:space="preserve">APPOINTMENT:   </w:t>
      </w:r>
      <w:r w:rsidR="002A721B">
        <w:t xml:space="preserve">A commitment of 15 hours/week during </w:t>
      </w:r>
      <w:r w:rsidRPr="00320EB4">
        <w:t xml:space="preserve">Fall </w:t>
      </w:r>
      <w:r w:rsidR="004B2325">
        <w:t>202</w:t>
      </w:r>
      <w:r w:rsidR="00D84359">
        <w:t>4</w:t>
      </w:r>
      <w:r w:rsidR="004B2325">
        <w:t xml:space="preserve"> </w:t>
      </w:r>
      <w:r w:rsidRPr="00320EB4">
        <w:t xml:space="preserve">and Spring </w:t>
      </w:r>
      <w:r w:rsidR="004B2325">
        <w:t>202</w:t>
      </w:r>
      <w:r w:rsidR="00D84359">
        <w:t>5</w:t>
      </w:r>
      <w:r w:rsidR="00757C3C">
        <w:t xml:space="preserve"> </w:t>
      </w:r>
      <w:r w:rsidR="002A721B">
        <w:t>semesters</w:t>
      </w:r>
    </w:p>
    <w:p w14:paraId="5F5F70E2" w14:textId="77777777" w:rsidR="00757C3C" w:rsidRPr="00320EB4" w:rsidRDefault="00757C3C" w:rsidP="00320EB4">
      <w:pPr>
        <w:rPr>
          <w:b/>
          <w:bCs/>
        </w:rPr>
      </w:pPr>
    </w:p>
    <w:p w14:paraId="3CAB7526" w14:textId="16C1863F" w:rsidR="00274158" w:rsidRDefault="00320EB4">
      <w:r w:rsidRPr="00320EB4">
        <w:rPr>
          <w:b/>
          <w:bCs/>
        </w:rPr>
        <w:t xml:space="preserve">DEADLINE:   </w:t>
      </w:r>
      <w:r w:rsidR="00566A5B">
        <w:t>Applications must be submitted to Dr. Samuel Jay, Director of Faculty Affairs, via email (</w:t>
      </w:r>
      <w:hyperlink r:id="rId11" w:history="1">
        <w:r w:rsidR="00566A5B" w:rsidRPr="003766E4">
          <w:rPr>
            <w:rStyle w:val="Hyperlink"/>
          </w:rPr>
          <w:t>sjay@msudenver.edu</w:t>
        </w:r>
      </w:hyperlink>
      <w:r w:rsidR="00566A5B">
        <w:t xml:space="preserve">) by </w:t>
      </w:r>
      <w:r w:rsidR="003A12C5">
        <w:t xml:space="preserve">Friday, </w:t>
      </w:r>
      <w:r w:rsidR="00805A2A">
        <w:t xml:space="preserve">May </w:t>
      </w:r>
      <w:r w:rsidR="00D84359">
        <w:t>10</w:t>
      </w:r>
      <w:r w:rsidR="003A12C5">
        <w:t xml:space="preserve"> and </w:t>
      </w:r>
      <w:r w:rsidR="00566A5B">
        <w:t xml:space="preserve">should include an up-to-date résumé or CV as well as a letter of interest. </w:t>
      </w:r>
    </w:p>
    <w:p w14:paraId="54597E8C" w14:textId="08589AB4" w:rsidR="00757C3C" w:rsidRDefault="00757C3C"/>
    <w:p w14:paraId="4A3396B3" w14:textId="41A8A0B8" w:rsidR="00757C3C" w:rsidRPr="00757C3C" w:rsidRDefault="00757C3C" w:rsidP="00757C3C">
      <w:pPr>
        <w:jc w:val="center"/>
        <w:rPr>
          <w:i/>
          <w:iCs/>
        </w:rPr>
      </w:pPr>
      <w:r w:rsidRPr="00757C3C">
        <w:rPr>
          <w:i/>
          <w:iCs/>
        </w:rPr>
        <w:t xml:space="preserve">Applicants should discuss with their department chair prior to submitting their application. </w:t>
      </w:r>
    </w:p>
    <w:sectPr w:rsidR="00757C3C" w:rsidRPr="00757C3C" w:rsidSect="00CB6077"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631C" w14:textId="77777777" w:rsidR="00CB6077" w:rsidRDefault="00CB6077">
      <w:r>
        <w:separator/>
      </w:r>
    </w:p>
  </w:endnote>
  <w:endnote w:type="continuationSeparator" w:id="0">
    <w:p w14:paraId="0EFC3CAC" w14:textId="77777777" w:rsidR="00CB6077" w:rsidRDefault="00C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5763" w14:textId="77777777" w:rsidR="00CB6077" w:rsidRDefault="00CB6077">
      <w:r>
        <w:separator/>
      </w:r>
    </w:p>
  </w:footnote>
  <w:footnote w:type="continuationSeparator" w:id="0">
    <w:p w14:paraId="1C725AB7" w14:textId="77777777" w:rsidR="00CB6077" w:rsidRDefault="00C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6E1"/>
    <w:multiLevelType w:val="multilevel"/>
    <w:tmpl w:val="1FFE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43EE9"/>
    <w:multiLevelType w:val="multilevel"/>
    <w:tmpl w:val="6CB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922684"/>
    <w:multiLevelType w:val="multilevel"/>
    <w:tmpl w:val="80DC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BE4DF1"/>
    <w:multiLevelType w:val="hybridMultilevel"/>
    <w:tmpl w:val="B90A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90E8B"/>
    <w:multiLevelType w:val="multilevel"/>
    <w:tmpl w:val="2C9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8038368">
    <w:abstractNumId w:val="3"/>
  </w:num>
  <w:num w:numId="2" w16cid:durableId="823198544">
    <w:abstractNumId w:val="4"/>
  </w:num>
  <w:num w:numId="3" w16cid:durableId="721052839">
    <w:abstractNumId w:val="0"/>
  </w:num>
  <w:num w:numId="4" w16cid:durableId="1806238347">
    <w:abstractNumId w:val="1"/>
  </w:num>
  <w:num w:numId="5" w16cid:durableId="1254514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4"/>
    <w:rsid w:val="00013629"/>
    <w:rsid w:val="000275F5"/>
    <w:rsid w:val="000461DC"/>
    <w:rsid w:val="00051E73"/>
    <w:rsid w:val="000913D7"/>
    <w:rsid w:val="000A3AA7"/>
    <w:rsid w:val="00124B99"/>
    <w:rsid w:val="00134E64"/>
    <w:rsid w:val="001773C4"/>
    <w:rsid w:val="001B2F0F"/>
    <w:rsid w:val="00214D1B"/>
    <w:rsid w:val="002164B6"/>
    <w:rsid w:val="00274158"/>
    <w:rsid w:val="0028688A"/>
    <w:rsid w:val="002902C0"/>
    <w:rsid w:val="002A721B"/>
    <w:rsid w:val="002C0B07"/>
    <w:rsid w:val="00320EB4"/>
    <w:rsid w:val="003708CB"/>
    <w:rsid w:val="003A12C5"/>
    <w:rsid w:val="003B5D8A"/>
    <w:rsid w:val="00420618"/>
    <w:rsid w:val="00492DA9"/>
    <w:rsid w:val="004B2325"/>
    <w:rsid w:val="004B73A0"/>
    <w:rsid w:val="004B7B0E"/>
    <w:rsid w:val="004D0E40"/>
    <w:rsid w:val="004D208E"/>
    <w:rsid w:val="00566A5B"/>
    <w:rsid w:val="006C3444"/>
    <w:rsid w:val="006F408D"/>
    <w:rsid w:val="007234BC"/>
    <w:rsid w:val="00757C3C"/>
    <w:rsid w:val="00772267"/>
    <w:rsid w:val="007A4B35"/>
    <w:rsid w:val="007B03CC"/>
    <w:rsid w:val="00805A2A"/>
    <w:rsid w:val="00872360"/>
    <w:rsid w:val="00992969"/>
    <w:rsid w:val="009B6990"/>
    <w:rsid w:val="009C30CD"/>
    <w:rsid w:val="009C642A"/>
    <w:rsid w:val="00A64F37"/>
    <w:rsid w:val="00AD653B"/>
    <w:rsid w:val="00B107AA"/>
    <w:rsid w:val="00B75B91"/>
    <w:rsid w:val="00C047E1"/>
    <w:rsid w:val="00CB6077"/>
    <w:rsid w:val="00CC3B23"/>
    <w:rsid w:val="00CF377B"/>
    <w:rsid w:val="00D0269A"/>
    <w:rsid w:val="00D74996"/>
    <w:rsid w:val="00D74F74"/>
    <w:rsid w:val="00D84359"/>
    <w:rsid w:val="00E86431"/>
    <w:rsid w:val="00F454BC"/>
    <w:rsid w:val="00F845F4"/>
    <w:rsid w:val="00FB683D"/>
    <w:rsid w:val="00FC5114"/>
    <w:rsid w:val="6D97C675"/>
    <w:rsid w:val="7F30B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63A8D"/>
  <w15:chartTrackingRefBased/>
  <w15:docId w15:val="{64206382-FF9A-6848-B6C5-86D0FD9A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EB4"/>
    <w:pPr>
      <w:widowControl w:val="0"/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EB4"/>
    <w:pPr>
      <w:widowControl w:val="0"/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2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A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jay@msudenver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629D60AE5645B83CAA9E183657DE" ma:contentTypeVersion="15" ma:contentTypeDescription="Create a new document." ma:contentTypeScope="" ma:versionID="22dfdadd1247c7a5c8b7400564f8ee0f">
  <xsd:schema xmlns:xsd="http://www.w3.org/2001/XMLSchema" xmlns:xs="http://www.w3.org/2001/XMLSchema" xmlns:p="http://schemas.microsoft.com/office/2006/metadata/properties" xmlns:ns2="297692c6-b265-48b9-ae9f-21ca094403a4" xmlns:ns3="8d187d5c-9aab-45ed-89f3-49d6ca11f8e2" targetNamespace="http://schemas.microsoft.com/office/2006/metadata/properties" ma:root="true" ma:fieldsID="80c39c98024db93dfef0a1fe13089c03" ns2:_="" ns3:_="">
    <xsd:import namespace="297692c6-b265-48b9-ae9f-21ca094403a4"/>
    <xsd:import namespace="8d187d5c-9aab-45ed-89f3-49d6ca11f8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92c6-b265-48b9-ae9f-21ca09440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07a58e-b8bf-496f-968b-cd7cf4d4180e}" ma:internalName="TaxCatchAll" ma:showField="CatchAllData" ma:web="297692c6-b265-48b9-ae9f-21ca09440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7d5c-9aab-45ed-89f3-49d6ca11f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87d5c-9aab-45ed-89f3-49d6ca11f8e2">
      <Terms xmlns="http://schemas.microsoft.com/office/infopath/2007/PartnerControls"/>
    </lcf76f155ced4ddcb4097134ff3c332f>
    <TaxCatchAll xmlns="297692c6-b265-48b9-ae9f-21ca094403a4" xsi:nil="true"/>
    <SharedWithUsers xmlns="297692c6-b265-48b9-ae9f-21ca094403a4">
      <UserInfo>
        <DisplayName>Christine Marquez-Hudson</DisplayName>
        <AccountId>335</AccountId>
        <AccountType/>
      </UserInfo>
      <UserInfo>
        <DisplayName>Fallon Renia Hand</DisplayName>
        <AccountId>336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AC389C-85FD-42A3-894D-1BCA1977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692c6-b265-48b9-ae9f-21ca094403a4"/>
    <ds:schemaRef ds:uri="8d187d5c-9aab-45ed-89f3-49d6ca11f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97B02-6801-489A-8009-873521394163}">
  <ds:schemaRefs>
    <ds:schemaRef ds:uri="http://schemas.microsoft.com/office/2006/metadata/properties"/>
    <ds:schemaRef ds:uri="http://schemas.microsoft.com/office/infopath/2007/PartnerControls"/>
    <ds:schemaRef ds:uri="8d187d5c-9aab-45ed-89f3-49d6ca11f8e2"/>
    <ds:schemaRef ds:uri="297692c6-b265-48b9-ae9f-21ca094403a4"/>
  </ds:schemaRefs>
</ds:datastoreItem>
</file>

<file path=customXml/itemProps3.xml><?xml version="1.0" encoding="utf-8"?>
<ds:datastoreItem xmlns:ds="http://schemas.openxmlformats.org/officeDocument/2006/customXml" ds:itemID="{408546B3-3B7A-4655-BAD3-6D2C5FA13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7D1DD-B92E-3F41-97EC-17B8352B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Samuel</dc:creator>
  <cp:keywords/>
  <dc:description/>
  <cp:lastModifiedBy>Samuel Max Jay</cp:lastModifiedBy>
  <cp:revision>3</cp:revision>
  <dcterms:created xsi:type="dcterms:W3CDTF">2024-04-08T20:53:00Z</dcterms:created>
  <dcterms:modified xsi:type="dcterms:W3CDTF">2024-04-08T20:54:00Z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0x0101008DE5629D60AE5645B83CAA9E183657DE</vt:lpwstr>
  </property>
  <property fmtid="{D5CDD505-2E9C-101B-9397-08002B2CF9AE}" pid="3" name="MediaServiceImageTags">
    <vt:lpwstr/>
  </property>
</Properties>
</file>